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01E" w:rsidRDefault="0015101E">
      <w:pPr>
        <w:pStyle w:val="normal0"/>
        <w:spacing w:line="16" w:lineRule="auto"/>
      </w:pPr>
    </w:p>
    <w:p w:rsidR="0015101E" w:rsidRDefault="0015101E">
      <w:pPr>
        <w:pStyle w:val="normal0"/>
        <w:rPr>
          <w:b/>
        </w:rPr>
      </w:pPr>
    </w:p>
    <w:tbl>
      <w:tblPr>
        <w:tblStyle w:val="a"/>
        <w:tblW w:w="102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40"/>
        <w:gridCol w:w="8505"/>
      </w:tblGrid>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Joy Canning</w:t>
            </w:r>
          </w:p>
          <w:p w:rsidR="0015101E" w:rsidRDefault="00B32535">
            <w:pPr>
              <w:pStyle w:val="normal0"/>
              <w:widowControl w:val="0"/>
              <w:spacing w:line="240" w:lineRule="auto"/>
              <w:rPr>
                <w:b/>
              </w:rPr>
            </w:pPr>
            <w:r>
              <w:rPr>
                <w:b/>
              </w:rPr>
              <w:t>6th grade</w:t>
            </w:r>
          </w:p>
          <w:p w:rsidR="0015101E" w:rsidRDefault="00B32535">
            <w:pPr>
              <w:pStyle w:val="normal0"/>
              <w:widowControl w:val="0"/>
              <w:spacing w:line="240" w:lineRule="auto"/>
              <w:rPr>
                <w:b/>
              </w:rPr>
            </w:pPr>
            <w:r>
              <w:rPr>
                <w:b/>
              </w:rPr>
              <w:t>90 minutes</w:t>
            </w:r>
          </w:p>
          <w:p w:rsidR="0015101E" w:rsidRDefault="00B32535">
            <w:pPr>
              <w:pStyle w:val="normal0"/>
              <w:widowControl w:val="0"/>
              <w:spacing w:line="240" w:lineRule="auto"/>
              <w:rPr>
                <w:b/>
              </w:rPr>
            </w:pPr>
            <w:r>
              <w:rPr>
                <w:b/>
              </w:rPr>
              <w:t>Renewable Energy</w:t>
            </w:r>
          </w:p>
          <w:p w:rsidR="0015101E" w:rsidRDefault="0015101E">
            <w:pPr>
              <w:pStyle w:val="normal0"/>
              <w:widowControl w:val="0"/>
              <w:spacing w:line="240" w:lineRule="auto"/>
              <w:rPr>
                <w:b/>
              </w:rPr>
            </w:pPr>
          </w:p>
          <w:p w:rsidR="0015101E" w:rsidRDefault="00B32535">
            <w:pPr>
              <w:pStyle w:val="normal0"/>
              <w:widowControl w:val="0"/>
              <w:spacing w:line="240" w:lineRule="auto"/>
              <w:rPr>
                <w:b/>
              </w:rPr>
            </w:pPr>
            <w:r>
              <w:rPr>
                <w:b/>
              </w:rPr>
              <w:t xml:space="preserve">Aim: </w:t>
            </w:r>
          </w:p>
        </w:tc>
        <w:tc>
          <w:tcPr>
            <w:tcW w:w="8505" w:type="dxa"/>
            <w:shd w:val="clear" w:color="auto" w:fill="auto"/>
            <w:tcMar>
              <w:top w:w="100" w:type="dxa"/>
              <w:left w:w="100" w:type="dxa"/>
              <w:bottom w:w="100" w:type="dxa"/>
              <w:right w:w="100" w:type="dxa"/>
            </w:tcMar>
          </w:tcPr>
          <w:p w:rsidR="0015101E" w:rsidRDefault="0015101E">
            <w:pPr>
              <w:pStyle w:val="normal0"/>
              <w:widowControl w:val="0"/>
              <w:spacing w:line="240" w:lineRule="auto"/>
              <w:jc w:val="center"/>
              <w:rPr>
                <w:rFonts w:ascii="Calibri" w:eastAsia="Calibri" w:hAnsi="Calibri" w:cs="Calibri"/>
              </w:rPr>
            </w:pPr>
          </w:p>
          <w:p w:rsidR="0015101E" w:rsidRDefault="0015101E">
            <w:pPr>
              <w:pStyle w:val="normal0"/>
              <w:widowControl w:val="0"/>
              <w:spacing w:line="240" w:lineRule="auto"/>
              <w:jc w:val="center"/>
              <w:rPr>
                <w:rFonts w:ascii="Calibri" w:eastAsia="Calibri" w:hAnsi="Calibri" w:cs="Calibri"/>
              </w:rPr>
            </w:pPr>
          </w:p>
          <w:p w:rsidR="0015101E" w:rsidRDefault="0015101E">
            <w:pPr>
              <w:pStyle w:val="normal0"/>
              <w:widowControl w:val="0"/>
              <w:spacing w:line="240" w:lineRule="auto"/>
              <w:jc w:val="center"/>
              <w:rPr>
                <w:rFonts w:ascii="Calibri" w:eastAsia="Calibri" w:hAnsi="Calibri" w:cs="Calibri"/>
              </w:rPr>
            </w:pPr>
          </w:p>
          <w:p w:rsidR="0015101E" w:rsidRDefault="0015101E">
            <w:pPr>
              <w:pStyle w:val="normal0"/>
              <w:widowControl w:val="0"/>
              <w:spacing w:line="240" w:lineRule="auto"/>
              <w:jc w:val="center"/>
              <w:rPr>
                <w:rFonts w:ascii="Calibri" w:eastAsia="Calibri" w:hAnsi="Calibri" w:cs="Calibri"/>
              </w:rPr>
            </w:pPr>
          </w:p>
          <w:p w:rsidR="0015101E" w:rsidRDefault="0015101E">
            <w:pPr>
              <w:pStyle w:val="normal0"/>
              <w:widowControl w:val="0"/>
              <w:spacing w:line="240" w:lineRule="auto"/>
              <w:jc w:val="center"/>
              <w:rPr>
                <w:rFonts w:ascii="Calibri" w:eastAsia="Calibri" w:hAnsi="Calibri" w:cs="Calibri"/>
              </w:rPr>
            </w:pPr>
          </w:p>
          <w:p w:rsidR="0015101E" w:rsidRDefault="0015101E">
            <w:pPr>
              <w:pStyle w:val="normal0"/>
              <w:widowControl w:val="0"/>
              <w:spacing w:line="240" w:lineRule="auto"/>
              <w:jc w:val="center"/>
              <w:rPr>
                <w:rFonts w:ascii="Calibri" w:eastAsia="Calibri" w:hAnsi="Calibri" w:cs="Calibri"/>
              </w:rPr>
            </w:pPr>
          </w:p>
          <w:p w:rsidR="0015101E" w:rsidRDefault="00B32535">
            <w:pPr>
              <w:pStyle w:val="normal0"/>
              <w:widowControl w:val="0"/>
              <w:spacing w:line="240" w:lineRule="auto"/>
              <w:jc w:val="center"/>
            </w:pPr>
            <w:r>
              <w:rPr>
                <w:rFonts w:ascii="Calibri" w:eastAsia="Calibri" w:hAnsi="Calibri" w:cs="Calibri"/>
              </w:rPr>
              <w:t xml:space="preserve">How can a city meet the energy needs of its residents in a sustainable way?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Objectives:</w:t>
            </w:r>
          </w:p>
        </w:tc>
        <w:tc>
          <w:tcPr>
            <w:tcW w:w="8505" w:type="dxa"/>
            <w:shd w:val="clear" w:color="auto" w:fill="auto"/>
            <w:tcMar>
              <w:top w:w="100" w:type="dxa"/>
              <w:left w:w="100" w:type="dxa"/>
              <w:bottom w:w="100" w:type="dxa"/>
              <w:right w:w="100" w:type="dxa"/>
            </w:tcMar>
          </w:tcPr>
          <w:p w:rsidR="0015101E" w:rsidRDefault="00B32535">
            <w:pPr>
              <w:pStyle w:val="normal0"/>
              <w:numPr>
                <w:ilvl w:val="0"/>
                <w:numId w:val="2"/>
              </w:numPr>
              <w:contextualSpacing/>
            </w:pPr>
            <w:r>
              <w:t xml:space="preserve">Students will </w:t>
            </w:r>
            <w:r>
              <w:rPr>
                <w:highlight w:val="white"/>
              </w:rPr>
              <w:t>understand how energy is generated and the difference between renewable and non-renewable energy.</w:t>
            </w:r>
          </w:p>
          <w:p w:rsidR="0015101E" w:rsidRDefault="00B32535">
            <w:pPr>
              <w:pStyle w:val="normal0"/>
              <w:numPr>
                <w:ilvl w:val="0"/>
                <w:numId w:val="2"/>
              </w:numPr>
              <w:contextualSpacing/>
            </w:pPr>
            <w:r>
              <w:t xml:space="preserve">Students will understand how the use of clean energy sources can sustainably meet the needs of city residents </w:t>
            </w:r>
          </w:p>
          <w:p w:rsidR="0015101E" w:rsidRDefault="00B32535">
            <w:pPr>
              <w:pStyle w:val="normal0"/>
              <w:numPr>
                <w:ilvl w:val="0"/>
                <w:numId w:val="2"/>
              </w:numPr>
              <w:contextualSpacing/>
            </w:pPr>
            <w:r>
              <w:t>Students will understand the negative impact of</w:t>
            </w:r>
            <w:r>
              <w:t xml:space="preserve"> air pollution in a city. </w:t>
            </w:r>
          </w:p>
          <w:p w:rsidR="0015101E" w:rsidRDefault="00B32535">
            <w:pPr>
              <w:pStyle w:val="normal0"/>
              <w:numPr>
                <w:ilvl w:val="0"/>
                <w:numId w:val="2"/>
              </w:numPr>
              <w:contextualSpacing/>
              <w:rPr>
                <w:highlight w:val="white"/>
              </w:rPr>
            </w:pPr>
            <w:r>
              <w:rPr>
                <w:highlight w:val="white"/>
              </w:rPr>
              <w:t xml:space="preserve">Students will begin strategizing how to incorporate renewable energy solutions into their city planning. </w:t>
            </w:r>
            <w:r>
              <w:rPr>
                <w:b/>
                <w:i/>
                <w:highlight w:val="white"/>
              </w:rPr>
              <w:t xml:space="preserve">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Access Points:</w:t>
            </w:r>
          </w:p>
        </w:tc>
        <w:tc>
          <w:tcPr>
            <w:tcW w:w="8505" w:type="dxa"/>
            <w:shd w:val="clear" w:color="auto" w:fill="auto"/>
            <w:tcMar>
              <w:top w:w="100" w:type="dxa"/>
              <w:left w:w="100" w:type="dxa"/>
              <w:bottom w:w="100" w:type="dxa"/>
              <w:right w:w="100" w:type="dxa"/>
            </w:tcMar>
          </w:tcPr>
          <w:p w:rsidR="0015101E" w:rsidRDefault="00B32535">
            <w:pPr>
              <w:pStyle w:val="normal0"/>
              <w:rPr>
                <w:color w:val="222222"/>
              </w:rPr>
            </w:pPr>
            <w:r>
              <w:rPr>
                <w:color w:val="222222"/>
              </w:rPr>
              <w:t xml:space="preserve">Multiple Intelligences:  </w:t>
            </w:r>
          </w:p>
          <w:p w:rsidR="0015101E" w:rsidRDefault="00B32535">
            <w:pPr>
              <w:pStyle w:val="normal0"/>
              <w:rPr>
                <w:color w:val="222222"/>
              </w:rPr>
            </w:pPr>
            <w:r>
              <w:rPr>
                <w:color w:val="222222"/>
              </w:rPr>
              <w:t>visual, interpersonal/intrapersonal, auditory, reference sheet, kinesthetic/tact</w:t>
            </w:r>
            <w:r>
              <w:rPr>
                <w:color w:val="222222"/>
              </w:rPr>
              <w:t>ile</w:t>
            </w:r>
          </w:p>
          <w:p w:rsidR="0015101E" w:rsidRDefault="0015101E">
            <w:pPr>
              <w:pStyle w:val="normal0"/>
              <w:rPr>
                <w:color w:val="222222"/>
              </w:rPr>
            </w:pPr>
          </w:p>
          <w:p w:rsidR="0015101E" w:rsidRDefault="00B32535">
            <w:pPr>
              <w:pStyle w:val="normal0"/>
              <w:rPr>
                <w:color w:val="222222"/>
              </w:rPr>
            </w:pPr>
            <w:hyperlink r:id="rId6" w:anchor="slide=id.gfca1150bf_0_0">
              <w:r>
                <w:rPr>
                  <w:color w:val="1155CC"/>
                  <w:u w:val="single"/>
                </w:rPr>
                <w:t>Powerpoint</w:t>
              </w:r>
            </w:hyperlink>
          </w:p>
          <w:p w:rsidR="0015101E" w:rsidRDefault="00B32535">
            <w:pPr>
              <w:pStyle w:val="normal0"/>
              <w:rPr>
                <w:color w:val="222222"/>
              </w:rPr>
            </w:pPr>
            <w:r>
              <w:rPr>
                <w:color w:val="222222"/>
              </w:rPr>
              <w:t>Game</w:t>
            </w:r>
          </w:p>
          <w:p w:rsidR="0015101E" w:rsidRDefault="00B32535">
            <w:pPr>
              <w:pStyle w:val="normal0"/>
              <w:rPr>
                <w:color w:val="222222"/>
              </w:rPr>
            </w:pPr>
            <w:hyperlink r:id="rId7">
              <w:r>
                <w:rPr>
                  <w:color w:val="1155CC"/>
                  <w:u w:val="single"/>
                </w:rPr>
                <w:t>http://ene</w:t>
              </w:r>
              <w:r>
                <w:rPr>
                  <w:color w:val="1155CC"/>
                  <w:u w:val="single"/>
                </w:rPr>
                <w:t>rgy4me.org/all-about-energy/what-is-energy/energy-sources/</w:t>
              </w:r>
            </w:hyperlink>
          </w:p>
          <w:p w:rsidR="0015101E" w:rsidRDefault="00B32535">
            <w:pPr>
              <w:pStyle w:val="normal0"/>
              <w:rPr>
                <w:b/>
                <w:color w:val="222222"/>
              </w:rPr>
            </w:pPr>
            <w:r>
              <w:rPr>
                <w:b/>
                <w:color w:val="222222"/>
              </w:rPr>
              <w:t xml:space="preserve">*Pre or Post offsite experience:  Future City Lab at the Museum of the City of NY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Materials:</w:t>
            </w:r>
          </w:p>
        </w:tc>
        <w:tc>
          <w:tcPr>
            <w:tcW w:w="8505" w:type="dxa"/>
            <w:shd w:val="clear" w:color="auto" w:fill="auto"/>
            <w:tcMar>
              <w:top w:w="100" w:type="dxa"/>
              <w:left w:w="100" w:type="dxa"/>
              <w:bottom w:w="100" w:type="dxa"/>
              <w:right w:w="100" w:type="dxa"/>
            </w:tcMar>
          </w:tcPr>
          <w:p w:rsidR="0015101E" w:rsidRDefault="00B32535">
            <w:pPr>
              <w:pStyle w:val="normal0"/>
            </w:pPr>
            <w:hyperlink r:id="rId8" w:anchor="slide=id.p">
              <w:r>
                <w:rPr>
                  <w:color w:val="1155CC"/>
                  <w:u w:val="single"/>
                </w:rPr>
                <w:t>Powerpoint</w:t>
              </w:r>
            </w:hyperlink>
          </w:p>
          <w:p w:rsidR="0015101E" w:rsidRDefault="00B32535">
            <w:pPr>
              <w:pStyle w:val="normal0"/>
              <w:spacing w:line="240" w:lineRule="auto"/>
            </w:pPr>
            <w:r>
              <w:t xml:space="preserve">“Who am I” Game Cards (create using images from energy4me link below) </w:t>
            </w:r>
          </w:p>
          <w:p w:rsidR="0015101E" w:rsidRDefault="00B32535">
            <w:pPr>
              <w:pStyle w:val="normal0"/>
              <w:spacing w:line="240" w:lineRule="auto"/>
            </w:pPr>
            <w:r>
              <w:t xml:space="preserve">Energy Source Comparison Chart: </w:t>
            </w:r>
            <w:hyperlink r:id="rId9">
              <w:r>
                <w:rPr>
                  <w:color w:val="1155CC"/>
                  <w:u w:val="single"/>
                </w:rPr>
                <w:t>http://energy4me.org/all-about-energy/what-is-energy/energy-sources/</w:t>
              </w:r>
            </w:hyperlink>
          </w:p>
          <w:p w:rsidR="0015101E" w:rsidRDefault="0015101E">
            <w:pPr>
              <w:pStyle w:val="normal0"/>
              <w:spacing w:line="240" w:lineRule="auto"/>
            </w:pPr>
          </w:p>
          <w:p w:rsidR="0015101E" w:rsidRDefault="00B32535">
            <w:pPr>
              <w:pStyle w:val="normal0"/>
              <w:spacing w:line="240" w:lineRule="auto"/>
              <w:rPr>
                <w:color w:val="222222"/>
              </w:rPr>
            </w:pPr>
            <w:hyperlink r:id="rId10" w:anchor="biomass">
              <w:r>
                <w:rPr>
                  <w:color w:val="1155CC"/>
                  <w:u w:val="single"/>
                </w:rPr>
                <w:t xml:space="preserve">Videos  </w:t>
              </w:r>
            </w:hyperlink>
          </w:p>
          <w:p w:rsidR="0015101E" w:rsidRDefault="00B32535">
            <w:pPr>
              <w:pStyle w:val="normal0"/>
              <w:spacing w:line="240" w:lineRule="auto"/>
              <w:rPr>
                <w:color w:val="222222"/>
              </w:rPr>
            </w:pPr>
            <w:r>
              <w:rPr>
                <w:color w:val="222222"/>
              </w:rPr>
              <w:t>Journals</w:t>
            </w:r>
          </w:p>
          <w:p w:rsidR="0015101E" w:rsidRDefault="00B32535">
            <w:pPr>
              <w:pStyle w:val="normal0"/>
              <w:spacing w:line="240" w:lineRule="auto"/>
              <w:rPr>
                <w:color w:val="222222"/>
              </w:rPr>
            </w:pPr>
            <w:hyperlink r:id="rId11">
              <w:r>
                <w:rPr>
                  <w:color w:val="1155CC"/>
                  <w:u w:val="single"/>
                </w:rPr>
                <w:t xml:space="preserve">Rubric </w:t>
              </w:r>
            </w:hyperlink>
          </w:p>
          <w:p w:rsidR="0015101E" w:rsidRDefault="00B32535">
            <w:pPr>
              <w:pStyle w:val="normal0"/>
              <w:rPr>
                <w:color w:val="222222"/>
              </w:rPr>
            </w:pPr>
            <w:r>
              <w:rPr>
                <w:rFonts w:ascii="Cambria" w:eastAsia="Cambria" w:hAnsi="Cambria" w:cs="Cambria"/>
                <w:color w:val="222222"/>
                <w:sz w:val="24"/>
                <w:szCs w:val="24"/>
              </w:rPr>
              <w:t xml:space="preserve">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Key Concepts &amp; Questions</w:t>
            </w:r>
          </w:p>
        </w:tc>
        <w:tc>
          <w:tcPr>
            <w:tcW w:w="8505" w:type="dxa"/>
            <w:shd w:val="clear" w:color="auto" w:fill="auto"/>
            <w:tcMar>
              <w:top w:w="100" w:type="dxa"/>
              <w:left w:w="100" w:type="dxa"/>
              <w:bottom w:w="100" w:type="dxa"/>
              <w:right w:w="100" w:type="dxa"/>
            </w:tcMar>
          </w:tcPr>
          <w:p w:rsidR="0015101E" w:rsidRDefault="00B32535">
            <w:pPr>
              <w:pStyle w:val="normal0"/>
              <w:spacing w:line="240" w:lineRule="auto"/>
              <w:ind w:left="500"/>
              <w:rPr>
                <w:color w:val="222222"/>
                <w:sz w:val="24"/>
                <w:szCs w:val="24"/>
              </w:rPr>
            </w:pPr>
            <w:r>
              <w:rPr>
                <w:rFonts w:ascii="Times New Roman" w:eastAsia="Times New Roman" w:hAnsi="Times New Roman" w:cs="Times New Roman"/>
                <w:color w:val="222222"/>
              </w:rPr>
              <w:t xml:space="preserve">·  </w:t>
            </w:r>
            <w:r>
              <w:rPr>
                <w:color w:val="222222"/>
                <w:sz w:val="24"/>
                <w:szCs w:val="24"/>
              </w:rPr>
              <w:t>Renewable/Nonrenewable energy</w:t>
            </w:r>
          </w:p>
          <w:p w:rsidR="0015101E" w:rsidRDefault="00B32535">
            <w:pPr>
              <w:pStyle w:val="normal0"/>
              <w:spacing w:line="240" w:lineRule="auto"/>
              <w:ind w:left="500"/>
              <w:rPr>
                <w:color w:val="222222"/>
                <w:sz w:val="24"/>
                <w:szCs w:val="24"/>
              </w:rPr>
            </w:pPr>
            <w:r>
              <w:rPr>
                <w:color w:val="222222"/>
                <w:sz w:val="24"/>
                <w:szCs w:val="24"/>
              </w:rPr>
              <w:t>·  Fossil fuels</w:t>
            </w:r>
          </w:p>
          <w:p w:rsidR="0015101E" w:rsidRDefault="0015101E">
            <w:pPr>
              <w:pStyle w:val="normal0"/>
              <w:spacing w:line="240" w:lineRule="auto"/>
              <w:ind w:left="500"/>
              <w:rPr>
                <w:color w:val="222222"/>
                <w:sz w:val="24"/>
                <w:szCs w:val="24"/>
              </w:rPr>
            </w:pPr>
          </w:p>
          <w:p w:rsidR="0015101E" w:rsidRDefault="00B32535">
            <w:pPr>
              <w:pStyle w:val="normal0"/>
              <w:spacing w:line="240" w:lineRule="auto"/>
              <w:ind w:left="500"/>
              <w:rPr>
                <w:color w:val="222222"/>
                <w:sz w:val="24"/>
                <w:szCs w:val="24"/>
              </w:rPr>
            </w:pPr>
            <w:r>
              <w:rPr>
                <w:color w:val="222222"/>
                <w:sz w:val="24"/>
                <w:szCs w:val="24"/>
              </w:rPr>
              <w:t xml:space="preserve">How can a city integrate renewable energy sources? </w:t>
            </w:r>
          </w:p>
          <w:p w:rsidR="0015101E" w:rsidRDefault="00B32535">
            <w:pPr>
              <w:pStyle w:val="normal0"/>
              <w:spacing w:line="240" w:lineRule="auto"/>
              <w:ind w:left="500"/>
              <w:rPr>
                <w:color w:val="222222"/>
                <w:sz w:val="24"/>
                <w:szCs w:val="24"/>
              </w:rPr>
            </w:pPr>
            <w:r>
              <w:rPr>
                <w:sz w:val="24"/>
                <w:szCs w:val="24"/>
              </w:rPr>
              <w:t>In what ways can renewable energy improve our quality of life?</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 xml:space="preserve">Assessment </w:t>
            </w:r>
          </w:p>
        </w:tc>
        <w:tc>
          <w:tcPr>
            <w:tcW w:w="8505" w:type="dxa"/>
            <w:shd w:val="clear" w:color="auto" w:fill="auto"/>
            <w:tcMar>
              <w:top w:w="100" w:type="dxa"/>
              <w:left w:w="100" w:type="dxa"/>
              <w:bottom w:w="100" w:type="dxa"/>
              <w:right w:w="100" w:type="dxa"/>
            </w:tcMar>
          </w:tcPr>
          <w:p w:rsidR="0015101E" w:rsidRDefault="00B32535">
            <w:pPr>
              <w:pStyle w:val="normal0"/>
              <w:rPr>
                <w:color w:val="222222"/>
              </w:rPr>
            </w:pPr>
            <w:r>
              <w:rPr>
                <w:color w:val="222222"/>
              </w:rPr>
              <w:t>Formative: Do Now: Word Web</w:t>
            </w:r>
          </w:p>
          <w:p w:rsidR="0015101E" w:rsidRDefault="00B32535">
            <w:pPr>
              <w:pStyle w:val="normal0"/>
              <w:rPr>
                <w:color w:val="222222"/>
              </w:rPr>
            </w:pPr>
            <w:r>
              <w:rPr>
                <w:color w:val="222222"/>
              </w:rPr>
              <w:t xml:space="preserve">Formative: “Who am I” Activity </w:t>
            </w:r>
          </w:p>
          <w:p w:rsidR="0015101E" w:rsidRDefault="00B32535">
            <w:pPr>
              <w:pStyle w:val="normal0"/>
              <w:rPr>
                <w:color w:val="222222"/>
              </w:rPr>
            </w:pPr>
            <w:r>
              <w:rPr>
                <w:color w:val="222222"/>
              </w:rPr>
              <w:t xml:space="preserve">Formative: Pro/Con Renewable Energy Chart </w:t>
            </w:r>
          </w:p>
          <w:p w:rsidR="0015101E" w:rsidRDefault="00B32535">
            <w:pPr>
              <w:pStyle w:val="normal0"/>
              <w:rPr>
                <w:color w:val="222222"/>
              </w:rPr>
            </w:pPr>
            <w:r>
              <w:rPr>
                <w:color w:val="222222"/>
              </w:rPr>
              <w:t>Summative:  Journal Reflection:  How can you integrate renewable energy sourc</w:t>
            </w:r>
            <w:r>
              <w:rPr>
                <w:color w:val="222222"/>
              </w:rPr>
              <w:t xml:space="preserve">es </w:t>
            </w:r>
            <w:r>
              <w:rPr>
                <w:color w:val="222222"/>
              </w:rPr>
              <w:lastRenderedPageBreak/>
              <w:t xml:space="preserve">into your city development plan?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before="120"/>
              <w:rPr>
                <w:b/>
                <w:sz w:val="24"/>
                <w:szCs w:val="24"/>
              </w:rPr>
            </w:pPr>
            <w:r>
              <w:rPr>
                <w:b/>
                <w:sz w:val="24"/>
                <w:szCs w:val="24"/>
              </w:rPr>
              <w:lastRenderedPageBreak/>
              <w:t xml:space="preserve">Do Now </w:t>
            </w:r>
          </w:p>
          <w:p w:rsidR="0015101E" w:rsidRDefault="00B32535">
            <w:pPr>
              <w:pStyle w:val="normal0"/>
              <w:widowControl w:val="0"/>
              <w:spacing w:before="120"/>
            </w:pPr>
            <w:r>
              <w:t>10 minutes</w:t>
            </w:r>
          </w:p>
          <w:p w:rsidR="0015101E" w:rsidRDefault="0015101E">
            <w:pPr>
              <w:pStyle w:val="normal0"/>
              <w:widowControl w:val="0"/>
              <w:spacing w:before="120"/>
              <w:rPr>
                <w:sz w:val="24"/>
                <w:szCs w:val="24"/>
              </w:rPr>
            </w:pPr>
          </w:p>
          <w:p w:rsidR="0015101E" w:rsidRDefault="0015101E">
            <w:pPr>
              <w:pStyle w:val="normal0"/>
              <w:widowControl w:val="0"/>
              <w:spacing w:before="120"/>
              <w:jc w:val="center"/>
              <w:rPr>
                <w:sz w:val="24"/>
                <w:szCs w:val="24"/>
              </w:rPr>
            </w:pPr>
          </w:p>
          <w:p w:rsidR="0015101E" w:rsidRDefault="0015101E">
            <w:pPr>
              <w:pStyle w:val="normal0"/>
              <w:widowControl w:val="0"/>
              <w:spacing w:before="120"/>
              <w:rPr>
                <w:b/>
                <w:sz w:val="24"/>
                <w:szCs w:val="24"/>
              </w:rPr>
            </w:pPr>
          </w:p>
        </w:tc>
        <w:tc>
          <w:tcPr>
            <w:tcW w:w="8505" w:type="dxa"/>
            <w:shd w:val="clear" w:color="auto" w:fill="auto"/>
            <w:tcMar>
              <w:top w:w="100" w:type="dxa"/>
              <w:left w:w="100" w:type="dxa"/>
              <w:bottom w:w="100" w:type="dxa"/>
              <w:right w:w="100" w:type="dxa"/>
            </w:tcMar>
          </w:tcPr>
          <w:p w:rsidR="0015101E" w:rsidRDefault="00B32535">
            <w:pPr>
              <w:pStyle w:val="normal0"/>
              <w:widowControl w:val="0"/>
              <w:spacing w:before="120"/>
              <w:rPr>
                <w:sz w:val="24"/>
                <w:szCs w:val="24"/>
              </w:rPr>
            </w:pPr>
            <w:r>
              <w:rPr>
                <w:sz w:val="24"/>
                <w:szCs w:val="24"/>
              </w:rPr>
              <w:t xml:space="preserve">Create these two word webs in your journal: </w:t>
            </w:r>
          </w:p>
          <w:p w:rsidR="0015101E" w:rsidRDefault="00B32535">
            <w:pPr>
              <w:pStyle w:val="normal0"/>
              <w:widowControl w:val="0"/>
              <w:spacing w:before="120"/>
              <w:rPr>
                <w:sz w:val="24"/>
                <w:szCs w:val="24"/>
              </w:rPr>
            </w:pPr>
            <w:r>
              <w:rPr>
                <w:sz w:val="24"/>
                <w:szCs w:val="24"/>
              </w:rPr>
              <w:t xml:space="preserve">RENEWABLE ENERGY &amp; NONRENEWABLE ENERGY </w:t>
            </w:r>
          </w:p>
          <w:p w:rsidR="0015101E" w:rsidRDefault="00B32535">
            <w:pPr>
              <w:pStyle w:val="normal0"/>
              <w:widowControl w:val="0"/>
              <w:spacing w:before="120"/>
              <w:rPr>
                <w:sz w:val="24"/>
                <w:szCs w:val="24"/>
              </w:rPr>
            </w:pPr>
            <w:r>
              <w:rPr>
                <w:sz w:val="24"/>
                <w:szCs w:val="24"/>
              </w:rPr>
              <w:t xml:space="preserve">Use information from the video &amp; your background knowledge to fill in ideas and examples for each word. </w:t>
            </w:r>
          </w:p>
          <w:p w:rsidR="0015101E" w:rsidRDefault="00B32535">
            <w:pPr>
              <w:pStyle w:val="normal0"/>
              <w:widowControl w:val="0"/>
              <w:spacing w:before="120"/>
              <w:rPr>
                <w:b/>
                <w:sz w:val="24"/>
                <w:szCs w:val="24"/>
              </w:rPr>
            </w:pPr>
            <w:r>
              <w:rPr>
                <w:sz w:val="24"/>
                <w:szCs w:val="24"/>
              </w:rPr>
              <w:t xml:space="preserve">Watch: </w:t>
            </w:r>
            <w:hyperlink r:id="rId12">
              <w:r>
                <w:rPr>
                  <w:rFonts w:ascii="Calibri" w:eastAsia="Calibri" w:hAnsi="Calibri" w:cs="Calibri"/>
                  <w:color w:val="0097A7"/>
                  <w:sz w:val="24"/>
                  <w:szCs w:val="24"/>
                  <w:u w:val="single"/>
                </w:rPr>
                <w:t>A Never Ending Supply (PBS NOVA)</w:t>
              </w:r>
            </w:hyperlink>
          </w:p>
          <w:p w:rsidR="0015101E" w:rsidRDefault="00B32535">
            <w:pPr>
              <w:pStyle w:val="normal0"/>
              <w:widowControl w:val="0"/>
              <w:spacing w:before="120"/>
              <w:rPr>
                <w:sz w:val="24"/>
                <w:szCs w:val="24"/>
              </w:rPr>
            </w:pPr>
            <w:r>
              <w:rPr>
                <w:sz w:val="24"/>
                <w:szCs w:val="24"/>
              </w:rPr>
              <w:t xml:space="preserve">Share ideas.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Connection:</w:t>
            </w:r>
          </w:p>
          <w:p w:rsidR="0015101E" w:rsidRDefault="00B32535">
            <w:pPr>
              <w:pStyle w:val="normal0"/>
              <w:widowControl w:val="0"/>
              <w:spacing w:line="240" w:lineRule="auto"/>
            </w:pPr>
            <w:r>
              <w:t xml:space="preserve"> 10 minutes</w:t>
            </w:r>
          </w:p>
        </w:tc>
        <w:tc>
          <w:tcPr>
            <w:tcW w:w="8505" w:type="dxa"/>
            <w:shd w:val="clear" w:color="auto" w:fill="auto"/>
            <w:tcMar>
              <w:top w:w="100" w:type="dxa"/>
              <w:left w:w="100" w:type="dxa"/>
              <w:bottom w:w="100" w:type="dxa"/>
              <w:right w:w="100" w:type="dxa"/>
            </w:tcMar>
          </w:tcPr>
          <w:p w:rsidR="0015101E" w:rsidRDefault="00B32535">
            <w:pPr>
              <w:pStyle w:val="normal0"/>
              <w:rPr>
                <w:color w:val="222222"/>
              </w:rPr>
            </w:pPr>
            <w:r>
              <w:rPr>
                <w:color w:val="222222"/>
              </w:rPr>
              <w:t>Review definitions for renewable &amp; nonrenewable energy -- and Fossil Fuels</w:t>
            </w:r>
            <w:r>
              <w:rPr>
                <w:color w:val="222222"/>
              </w:rPr>
              <w:t xml:space="preserve"> </w:t>
            </w:r>
          </w:p>
          <w:p w:rsidR="0015101E" w:rsidRDefault="00B32535">
            <w:pPr>
              <w:pStyle w:val="normal0"/>
              <w:rPr>
                <w:color w:val="222222"/>
              </w:rPr>
            </w:pPr>
            <w:r>
              <w:rPr>
                <w:noProof/>
                <w:color w:val="222222"/>
                <w:lang w:val="en-US"/>
              </w:rPr>
              <w:drawing>
                <wp:inline distT="19050" distB="19050" distL="19050" distR="19050">
                  <wp:extent cx="5267325" cy="36449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267325" cy="3644900"/>
                          </a:xfrm>
                          <a:prstGeom prst="rect">
                            <a:avLst/>
                          </a:prstGeom>
                          <a:ln/>
                        </pic:spPr>
                      </pic:pic>
                    </a:graphicData>
                  </a:graphic>
                </wp:inline>
              </w:drawing>
            </w:r>
          </w:p>
          <w:p w:rsidR="0015101E" w:rsidRDefault="00B32535">
            <w:pPr>
              <w:pStyle w:val="normal0"/>
              <w:rPr>
                <w:color w:val="222222"/>
              </w:rPr>
            </w:pPr>
            <w:r>
              <w:rPr>
                <w:color w:val="222222"/>
              </w:rPr>
              <w:t>What do you notice about the sources of the United States’ energy?</w:t>
            </w:r>
          </w:p>
          <w:p w:rsidR="0015101E" w:rsidRDefault="00B32535">
            <w:pPr>
              <w:pStyle w:val="normal0"/>
              <w:rPr>
                <w:color w:val="222222"/>
              </w:rPr>
            </w:pPr>
            <w:r>
              <w:rPr>
                <w:color w:val="222222"/>
              </w:rPr>
              <w:t xml:space="preserve">What kinds of changes would you like to see in the future?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Mini-Lesson</w:t>
            </w:r>
          </w:p>
          <w:p w:rsidR="0015101E" w:rsidRDefault="00B32535">
            <w:pPr>
              <w:pStyle w:val="normal0"/>
              <w:widowControl w:val="0"/>
              <w:spacing w:line="240" w:lineRule="auto"/>
            </w:pPr>
            <w:r>
              <w:t>30 minutes</w:t>
            </w:r>
          </w:p>
        </w:tc>
        <w:tc>
          <w:tcPr>
            <w:tcW w:w="8505" w:type="dxa"/>
            <w:shd w:val="clear" w:color="auto" w:fill="auto"/>
            <w:tcMar>
              <w:top w:w="100" w:type="dxa"/>
              <w:left w:w="100" w:type="dxa"/>
              <w:bottom w:w="100" w:type="dxa"/>
              <w:right w:w="100" w:type="dxa"/>
            </w:tcMar>
          </w:tcPr>
          <w:p w:rsidR="0015101E" w:rsidRDefault="00B32535">
            <w:pPr>
              <w:pStyle w:val="normal0"/>
              <w:widowControl w:val="0"/>
              <w:numPr>
                <w:ilvl w:val="0"/>
                <w:numId w:val="1"/>
              </w:numPr>
              <w:spacing w:after="320"/>
              <w:contextualSpacing/>
            </w:pPr>
            <w:r>
              <w:t xml:space="preserve">Watch each </w:t>
            </w:r>
            <w:hyperlink r:id="rId14" w:anchor="biomass">
              <w:r>
                <w:rPr>
                  <w:color w:val="1155CC"/>
                  <w:u w:val="single"/>
                </w:rPr>
                <w:t xml:space="preserve">video </w:t>
              </w:r>
            </w:hyperlink>
          </w:p>
          <w:p w:rsidR="0015101E" w:rsidRDefault="00B32535">
            <w:pPr>
              <w:pStyle w:val="normal0"/>
              <w:widowControl w:val="0"/>
              <w:numPr>
                <w:ilvl w:val="0"/>
                <w:numId w:val="1"/>
              </w:numPr>
              <w:spacing w:after="320"/>
              <w:contextualSpacing/>
            </w:pPr>
            <w:r>
              <w:t xml:space="preserve">Turn and Talk: explain the renewable energy source in your own words. </w:t>
            </w:r>
          </w:p>
          <w:p w:rsidR="0015101E" w:rsidRDefault="00B32535">
            <w:pPr>
              <w:pStyle w:val="normal0"/>
              <w:widowControl w:val="0"/>
              <w:numPr>
                <w:ilvl w:val="0"/>
                <w:numId w:val="1"/>
              </w:numPr>
              <w:spacing w:after="320"/>
              <w:contextualSpacing/>
            </w:pPr>
            <w:r>
              <w:t xml:space="preserve">Class Share: Would this be a good energy source for our city? Why or Why not? </w:t>
            </w:r>
          </w:p>
          <w:p w:rsidR="0015101E" w:rsidRDefault="00B32535">
            <w:pPr>
              <w:pStyle w:val="normal0"/>
              <w:widowControl w:val="0"/>
              <w:numPr>
                <w:ilvl w:val="0"/>
                <w:numId w:val="1"/>
              </w:numPr>
              <w:spacing w:after="320"/>
              <w:contextualSpacing/>
            </w:pPr>
            <w:r>
              <w:t>I</w:t>
            </w:r>
            <w:r>
              <w:t xml:space="preserve">n your Journal Make and Complete a </w:t>
            </w:r>
            <w:r>
              <w:rPr>
                <w:b/>
              </w:rPr>
              <w:t>Pro and Con Chart</w:t>
            </w:r>
          </w:p>
          <w:p w:rsidR="0015101E" w:rsidRDefault="00B32535">
            <w:pPr>
              <w:pStyle w:val="normal0"/>
              <w:widowControl w:val="0"/>
              <w:spacing w:after="320"/>
              <w:rPr>
                <w:color w:val="595959"/>
              </w:rPr>
            </w:pPr>
            <w:r>
              <w:rPr>
                <w:color w:val="595959"/>
              </w:rPr>
              <w:t xml:space="preserve">Video One: </w:t>
            </w:r>
            <w:hyperlink r:id="rId15" w:anchor="biomass">
              <w:r>
                <w:rPr>
                  <w:color w:val="1155CC"/>
                  <w:u w:val="single"/>
                </w:rPr>
                <w:t>Biomass Electricity</w:t>
              </w:r>
            </w:hyperlink>
          </w:p>
          <w:p w:rsidR="0015101E" w:rsidRDefault="00B32535">
            <w:pPr>
              <w:pStyle w:val="normal0"/>
              <w:widowControl w:val="0"/>
              <w:spacing w:after="320"/>
              <w:rPr>
                <w:color w:val="595959"/>
              </w:rPr>
            </w:pPr>
            <w:r>
              <w:rPr>
                <w:color w:val="595959"/>
              </w:rPr>
              <w:lastRenderedPageBreak/>
              <w:t xml:space="preserve">Video Two: </w:t>
            </w:r>
            <w:hyperlink r:id="rId16" w:anchor="geothermal">
              <w:r>
                <w:rPr>
                  <w:color w:val="1155CC"/>
                  <w:u w:val="single"/>
                </w:rPr>
                <w:t>Geothermal Power</w:t>
              </w:r>
            </w:hyperlink>
          </w:p>
          <w:p w:rsidR="0015101E" w:rsidRDefault="00B32535">
            <w:pPr>
              <w:pStyle w:val="normal0"/>
              <w:widowControl w:val="0"/>
              <w:spacing w:after="320"/>
              <w:rPr>
                <w:color w:val="595959"/>
              </w:rPr>
            </w:pPr>
            <w:r>
              <w:rPr>
                <w:color w:val="595959"/>
              </w:rPr>
              <w:t xml:space="preserve">Video Three: </w:t>
            </w:r>
            <w:hyperlink r:id="rId17" w:anchor="hydro">
              <w:r>
                <w:rPr>
                  <w:color w:val="1155CC"/>
                  <w:u w:val="single"/>
                </w:rPr>
                <w:t>Hydropower</w:t>
              </w:r>
            </w:hyperlink>
          </w:p>
          <w:p w:rsidR="0015101E" w:rsidRDefault="00B32535">
            <w:pPr>
              <w:pStyle w:val="normal0"/>
              <w:widowControl w:val="0"/>
              <w:spacing w:after="320"/>
              <w:rPr>
                <w:color w:val="595959"/>
              </w:rPr>
            </w:pPr>
            <w:r>
              <w:rPr>
                <w:color w:val="595959"/>
              </w:rPr>
              <w:t xml:space="preserve">Video Four: </w:t>
            </w:r>
            <w:hyperlink r:id="rId18" w:anchor="solar">
              <w:r>
                <w:rPr>
                  <w:color w:val="1155CC"/>
                  <w:u w:val="single"/>
                </w:rPr>
                <w:t>Solar Power</w:t>
              </w:r>
            </w:hyperlink>
          </w:p>
          <w:p w:rsidR="0015101E" w:rsidRDefault="00B32535">
            <w:pPr>
              <w:pStyle w:val="normal0"/>
              <w:widowControl w:val="0"/>
              <w:spacing w:after="320"/>
              <w:rPr>
                <w:b/>
                <w:color w:val="222222"/>
                <w:highlight w:val="yellow"/>
              </w:rPr>
            </w:pPr>
            <w:r>
              <w:rPr>
                <w:color w:val="595959"/>
              </w:rPr>
              <w:t xml:space="preserve">Video Five: </w:t>
            </w:r>
            <w:hyperlink r:id="rId19" w:anchor="wind">
              <w:r>
                <w:rPr>
                  <w:color w:val="1155CC"/>
                  <w:u w:val="single"/>
                </w:rPr>
                <w:t xml:space="preserve">Wind Power </w:t>
              </w:r>
            </w:hyperlink>
          </w:p>
        </w:tc>
      </w:tr>
      <w:tr w:rsidR="0015101E">
        <w:trPr>
          <w:trHeight w:val="6900"/>
        </w:trPr>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lastRenderedPageBreak/>
              <w:t>Group Activity/</w:t>
            </w:r>
          </w:p>
          <w:p w:rsidR="0015101E" w:rsidRDefault="00B32535">
            <w:pPr>
              <w:pStyle w:val="normal0"/>
              <w:widowControl w:val="0"/>
              <w:spacing w:line="240" w:lineRule="auto"/>
              <w:rPr>
                <w:b/>
              </w:rPr>
            </w:pPr>
            <w:r>
              <w:rPr>
                <w:b/>
              </w:rPr>
              <w:t xml:space="preserve">Assessment </w:t>
            </w:r>
          </w:p>
          <w:p w:rsidR="0015101E" w:rsidRDefault="0015101E">
            <w:pPr>
              <w:pStyle w:val="normal0"/>
              <w:widowControl w:val="0"/>
              <w:spacing w:line="240" w:lineRule="auto"/>
              <w:rPr>
                <w:b/>
              </w:rPr>
            </w:pPr>
          </w:p>
          <w:p w:rsidR="0015101E" w:rsidRDefault="00B32535">
            <w:pPr>
              <w:pStyle w:val="normal0"/>
              <w:widowControl w:val="0"/>
              <w:spacing w:line="240" w:lineRule="auto"/>
              <w:rPr>
                <w:b/>
              </w:rPr>
            </w:pPr>
            <w:r>
              <w:t>20  minutes</w:t>
            </w:r>
          </w:p>
        </w:tc>
        <w:tc>
          <w:tcPr>
            <w:tcW w:w="8505" w:type="dxa"/>
            <w:shd w:val="clear" w:color="auto" w:fill="auto"/>
            <w:tcMar>
              <w:top w:w="100" w:type="dxa"/>
              <w:left w:w="100" w:type="dxa"/>
              <w:bottom w:w="100" w:type="dxa"/>
              <w:right w:w="100" w:type="dxa"/>
            </w:tcMar>
          </w:tcPr>
          <w:p w:rsidR="0015101E" w:rsidRDefault="00B32535">
            <w:pPr>
              <w:pStyle w:val="normal0"/>
              <w:widowControl w:val="0"/>
              <w:spacing w:after="320"/>
              <w:ind w:left="720" w:hanging="360"/>
            </w:pPr>
            <w:r>
              <w:rPr>
                <w:b/>
                <w:color w:val="222222"/>
              </w:rPr>
              <w:t xml:space="preserve">“Who am I” Energy Source Game </w:t>
            </w:r>
            <w:r>
              <w:t xml:space="preserve"> </w:t>
            </w:r>
          </w:p>
          <w:p w:rsidR="0015101E" w:rsidRDefault="00B32535">
            <w:pPr>
              <w:pStyle w:val="normal0"/>
              <w:widowControl w:val="0"/>
              <w:spacing w:after="320"/>
            </w:pPr>
            <w:r>
              <w:rPr>
                <w:color w:val="595959"/>
              </w:rPr>
              <w:t>D</w:t>
            </w:r>
            <w:r>
              <w:t xml:space="preserve">irections: </w:t>
            </w:r>
          </w:p>
          <w:p w:rsidR="0015101E" w:rsidRDefault="00B32535">
            <w:pPr>
              <w:pStyle w:val="normal0"/>
              <w:numPr>
                <w:ilvl w:val="0"/>
                <w:numId w:val="3"/>
              </w:numPr>
              <w:spacing w:line="240" w:lineRule="auto"/>
            </w:pPr>
            <w:r>
              <w:t xml:space="preserve">Each person is given an Energy Source Image Card.  </w:t>
            </w:r>
          </w:p>
          <w:p w:rsidR="0015101E" w:rsidRDefault="00B32535">
            <w:pPr>
              <w:pStyle w:val="normal0"/>
              <w:numPr>
                <w:ilvl w:val="0"/>
                <w:numId w:val="3"/>
              </w:numPr>
              <w:spacing w:line="240" w:lineRule="auto"/>
            </w:pPr>
            <w:r>
              <w:t xml:space="preserve">Keep the card face down. Do NOT look at your card. </w:t>
            </w:r>
          </w:p>
          <w:p w:rsidR="0015101E" w:rsidRDefault="00B32535">
            <w:pPr>
              <w:pStyle w:val="normal0"/>
              <w:numPr>
                <w:ilvl w:val="0"/>
                <w:numId w:val="3"/>
              </w:numPr>
              <w:spacing w:line="240" w:lineRule="auto"/>
            </w:pPr>
            <w:r>
              <w:t>Using your breath, or tape, attach the image card to your forehead              (l</w:t>
            </w:r>
            <w:r>
              <w:t>ike in the game Headbands)</w:t>
            </w:r>
          </w:p>
          <w:p w:rsidR="0015101E" w:rsidRDefault="00B32535">
            <w:pPr>
              <w:pStyle w:val="normal0"/>
              <w:numPr>
                <w:ilvl w:val="0"/>
                <w:numId w:val="3"/>
              </w:numPr>
              <w:spacing w:line="240" w:lineRule="auto"/>
            </w:pPr>
            <w:r>
              <w:t xml:space="preserve">Each Table will play as a team.  The goal is for everyone to correctly guess their energy source. </w:t>
            </w:r>
          </w:p>
          <w:p w:rsidR="0015101E" w:rsidRDefault="00B32535">
            <w:pPr>
              <w:pStyle w:val="normal0"/>
              <w:numPr>
                <w:ilvl w:val="0"/>
                <w:numId w:val="3"/>
              </w:numPr>
              <w:spacing w:line="240" w:lineRule="auto"/>
            </w:pPr>
            <w:r>
              <w:t>Turns will be taken around the circle.  When it is your turn you can ask one “YES” or “NO” question to determine what type of energy source you are. For example.  “Am I renewable?”  or “Do my pipelines impact the ecosystem?” Use the Energy Source Compariso</w:t>
            </w:r>
            <w:r>
              <w:t xml:space="preserve">n Chart as a guide. </w:t>
            </w:r>
          </w:p>
          <w:p w:rsidR="0015101E" w:rsidRDefault="00B32535">
            <w:pPr>
              <w:pStyle w:val="normal0"/>
              <w:numPr>
                <w:ilvl w:val="0"/>
                <w:numId w:val="3"/>
              </w:numPr>
              <w:spacing w:line="240" w:lineRule="auto"/>
            </w:pPr>
            <w:r>
              <w:t xml:space="preserve">After 5 rounds of questions, you can begin making educated guesses when it is your turn. If you are uncertain who you are, don’t begin guessing, continue to ask questions until you figure it out.  </w:t>
            </w:r>
          </w:p>
          <w:p w:rsidR="0015101E" w:rsidRDefault="00B32535">
            <w:pPr>
              <w:pStyle w:val="normal0"/>
              <w:numPr>
                <w:ilvl w:val="0"/>
                <w:numId w:val="3"/>
              </w:numPr>
              <w:spacing w:line="240" w:lineRule="auto"/>
            </w:pPr>
            <w:r>
              <w:t>If you guess your energy source corre</w:t>
            </w:r>
            <w:r>
              <w:t xml:space="preserve">ctly take another card from the pile, attach it to your forehead and continue to play.  </w:t>
            </w:r>
          </w:p>
          <w:p w:rsidR="0015101E" w:rsidRDefault="00B32535">
            <w:pPr>
              <w:pStyle w:val="normal0"/>
              <w:widowControl w:val="0"/>
              <w:spacing w:after="320"/>
            </w:pPr>
            <w:r>
              <w:rPr>
                <w:color w:val="595959"/>
              </w:rPr>
              <w:t xml:space="preserve">Take </w:t>
            </w:r>
            <w:r>
              <w:rPr>
                <w:b/>
                <w:color w:val="595959"/>
              </w:rPr>
              <w:t>10 minutes</w:t>
            </w:r>
            <w:r>
              <w:rPr>
                <w:color w:val="595959"/>
              </w:rPr>
              <w:t xml:space="preserve"> to read through the </w:t>
            </w:r>
            <w:r>
              <w:rPr>
                <w:b/>
                <w:color w:val="595959"/>
              </w:rPr>
              <w:t>Energy Source Comparison Chart</w:t>
            </w:r>
            <w:r>
              <w:rPr>
                <w:color w:val="595959"/>
              </w:rPr>
              <w:t xml:space="preserve">.  Using a highlighter, </w:t>
            </w:r>
            <w:r>
              <w:rPr>
                <w:b/>
                <w:color w:val="595959"/>
              </w:rPr>
              <w:t xml:space="preserve">highlight </w:t>
            </w:r>
            <w:r>
              <w:rPr>
                <w:color w:val="595959"/>
              </w:rPr>
              <w:t>one interesting or new-knowledge pro or con from each  energy sourc</w:t>
            </w:r>
            <w:r>
              <w:rPr>
                <w:color w:val="595959"/>
              </w:rPr>
              <w:t xml:space="preserve">e.  You will use this chart to help you ask and answer questions throughout the “Who am I” activity.   </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Closing/</w:t>
            </w:r>
          </w:p>
          <w:p w:rsidR="0015101E" w:rsidRDefault="00B32535">
            <w:pPr>
              <w:pStyle w:val="normal0"/>
              <w:widowControl w:val="0"/>
              <w:spacing w:line="240" w:lineRule="auto"/>
              <w:rPr>
                <w:b/>
              </w:rPr>
            </w:pPr>
            <w:r>
              <w:rPr>
                <w:b/>
              </w:rPr>
              <w:t>Assessment</w:t>
            </w:r>
          </w:p>
          <w:p w:rsidR="0015101E" w:rsidRDefault="0015101E">
            <w:pPr>
              <w:pStyle w:val="normal0"/>
              <w:widowControl w:val="0"/>
              <w:spacing w:line="240" w:lineRule="auto"/>
              <w:rPr>
                <w:b/>
              </w:rPr>
            </w:pPr>
          </w:p>
          <w:p w:rsidR="0015101E" w:rsidRDefault="00B32535">
            <w:pPr>
              <w:pStyle w:val="normal0"/>
              <w:widowControl w:val="0"/>
              <w:spacing w:line="240" w:lineRule="auto"/>
              <w:rPr>
                <w:b/>
              </w:rPr>
            </w:pPr>
            <w:r>
              <w:rPr>
                <w:b/>
              </w:rPr>
              <w:t xml:space="preserve"> 10 minutes</w:t>
            </w:r>
          </w:p>
        </w:tc>
        <w:tc>
          <w:tcPr>
            <w:tcW w:w="8505" w:type="dxa"/>
            <w:shd w:val="clear" w:color="auto" w:fill="auto"/>
            <w:tcMar>
              <w:top w:w="100" w:type="dxa"/>
              <w:left w:w="100" w:type="dxa"/>
              <w:bottom w:w="100" w:type="dxa"/>
              <w:right w:w="100" w:type="dxa"/>
            </w:tcMar>
          </w:tcPr>
          <w:p w:rsidR="0015101E" w:rsidRDefault="00B32535">
            <w:pPr>
              <w:pStyle w:val="normal0"/>
              <w:widowControl w:val="0"/>
              <w:spacing w:before="140"/>
              <w:rPr>
                <w:color w:val="262626"/>
                <w:sz w:val="28"/>
                <w:szCs w:val="28"/>
              </w:rPr>
            </w:pPr>
            <w:r>
              <w:rPr>
                <w:sz w:val="28"/>
                <w:szCs w:val="28"/>
              </w:rPr>
              <w:t>In Journals BRAINSTORM:</w:t>
            </w:r>
            <w:r>
              <w:rPr>
                <w:i/>
                <w:sz w:val="28"/>
                <w:szCs w:val="28"/>
              </w:rPr>
              <w:t xml:space="preserve">  How could you integrate renewable energy sources into your city development plan?</w:t>
            </w:r>
          </w:p>
        </w:tc>
      </w:tr>
      <w:tr w:rsidR="0015101E">
        <w:tc>
          <w:tcPr>
            <w:tcW w:w="1740" w:type="dxa"/>
            <w:shd w:val="clear" w:color="auto" w:fill="auto"/>
            <w:tcMar>
              <w:top w:w="100" w:type="dxa"/>
              <w:left w:w="100" w:type="dxa"/>
              <w:bottom w:w="100" w:type="dxa"/>
              <w:right w:w="100" w:type="dxa"/>
            </w:tcMar>
          </w:tcPr>
          <w:p w:rsidR="0015101E" w:rsidRDefault="00B32535">
            <w:pPr>
              <w:pStyle w:val="normal0"/>
              <w:widowControl w:val="0"/>
              <w:spacing w:line="240" w:lineRule="auto"/>
              <w:rPr>
                <w:b/>
              </w:rPr>
            </w:pPr>
            <w:r>
              <w:rPr>
                <w:b/>
              </w:rPr>
              <w:t xml:space="preserve">Future Application: </w:t>
            </w:r>
          </w:p>
        </w:tc>
        <w:tc>
          <w:tcPr>
            <w:tcW w:w="8505" w:type="dxa"/>
            <w:shd w:val="clear" w:color="auto" w:fill="auto"/>
            <w:tcMar>
              <w:top w:w="100" w:type="dxa"/>
              <w:left w:w="100" w:type="dxa"/>
              <w:bottom w:w="100" w:type="dxa"/>
              <w:right w:w="100" w:type="dxa"/>
            </w:tcMar>
          </w:tcPr>
          <w:p w:rsidR="0015101E" w:rsidRDefault="00B32535">
            <w:pPr>
              <w:pStyle w:val="normal0"/>
              <w:widowControl w:val="0"/>
              <w:spacing w:before="140"/>
            </w:pPr>
            <w:r>
              <w:t xml:space="preserve">Next class:  Create solar ovens and wind turbines to gain a better understanding of how each renewable energy source works.  </w:t>
            </w:r>
          </w:p>
        </w:tc>
      </w:tr>
    </w:tbl>
    <w:p w:rsidR="0015101E" w:rsidRDefault="0015101E">
      <w:pPr>
        <w:pStyle w:val="normal0"/>
        <w:rPr>
          <w:b/>
        </w:rPr>
      </w:pPr>
    </w:p>
    <w:p w:rsidR="0015101E" w:rsidRDefault="0015101E">
      <w:pPr>
        <w:pStyle w:val="normal0"/>
      </w:pPr>
    </w:p>
    <w:p w:rsidR="00B32535" w:rsidRDefault="00B32535">
      <w:pPr>
        <w:pStyle w:val="normal0"/>
      </w:pPr>
      <w:bookmarkStart w:id="0" w:name="_GoBack"/>
      <w:bookmarkEnd w:id="0"/>
    </w:p>
    <w:p w:rsidR="0015101E" w:rsidRDefault="00B32535">
      <w:pPr>
        <w:pStyle w:val="normal0"/>
      </w:pPr>
      <w:r>
        <w:lastRenderedPageBreak/>
        <w:t xml:space="preserve">Name: </w:t>
      </w:r>
      <w:r>
        <w:tab/>
      </w:r>
      <w:r>
        <w:tab/>
      </w:r>
      <w:r>
        <w:tab/>
      </w:r>
      <w:r>
        <w:tab/>
      </w:r>
      <w:r>
        <w:tab/>
      </w:r>
      <w:r>
        <w:tab/>
      </w:r>
      <w:r>
        <w:tab/>
      </w:r>
      <w:r>
        <w:tab/>
      </w:r>
      <w:r>
        <w:tab/>
        <w:t xml:space="preserve">       Date: </w:t>
      </w:r>
    </w:p>
    <w:p w:rsidR="0015101E" w:rsidRDefault="00B32535">
      <w:pPr>
        <w:pStyle w:val="normal0"/>
      </w:pPr>
      <w:r>
        <w:rPr>
          <w:noProof/>
          <w:lang w:val="en-US"/>
        </w:rPr>
        <w:drawing>
          <wp:inline distT="114300" distB="114300" distL="114300" distR="114300">
            <wp:extent cx="6575191" cy="4710113"/>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6575191" cy="4710113"/>
                    </a:xfrm>
                    <a:prstGeom prst="rect">
                      <a:avLst/>
                    </a:prstGeom>
                    <a:ln/>
                  </pic:spPr>
                </pic:pic>
              </a:graphicData>
            </a:graphic>
          </wp:inline>
        </w:drawing>
      </w:r>
    </w:p>
    <w:sectPr w:rsidR="0015101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758B3"/>
    <w:multiLevelType w:val="multilevel"/>
    <w:tmpl w:val="4DA41F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49532AD4"/>
    <w:multiLevelType w:val="multilevel"/>
    <w:tmpl w:val="66125D76"/>
    <w:lvl w:ilvl="0">
      <w:start w:val="1"/>
      <w:numFmt w:val="decimal"/>
      <w:lvlText w:val="%1."/>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2">
    <w:nsid w:val="62A350F8"/>
    <w:multiLevelType w:val="multilevel"/>
    <w:tmpl w:val="DFFEC228"/>
    <w:lvl w:ilvl="0">
      <w:start w:val="1"/>
      <w:numFmt w:val="decimal"/>
      <w:lvlText w:val="%1."/>
      <w:lvlJc w:val="right"/>
      <w:pPr>
        <w:ind w:left="720" w:hanging="360"/>
      </w:pPr>
      <w:rPr>
        <w:rFonts w:ascii="Arial" w:eastAsia="Arial" w:hAnsi="Arial" w:cs="Arial"/>
        <w:b w:val="0"/>
        <w:i w:val="0"/>
        <w:smallCaps w:val="0"/>
        <w:strike w:val="0"/>
        <w:color w:val="595959"/>
        <w:sz w:val="36"/>
        <w:szCs w:val="36"/>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595959"/>
        <w:sz w:val="28"/>
        <w:szCs w:val="28"/>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595959"/>
        <w:sz w:val="28"/>
        <w:szCs w:val="28"/>
        <w:u w:val="none"/>
        <w:shd w:val="clear" w:color="auto" w:fill="auto"/>
        <w:vertAlign w:val="baseline"/>
      </w:rPr>
    </w:lvl>
    <w:lvl w:ilvl="3">
      <w:start w:val="1"/>
      <w:numFmt w:val="decimal"/>
      <w:lvlText w:val="%4."/>
      <w:lvlJc w:val="right"/>
      <w:pPr>
        <w:ind w:left="2880" w:hanging="360"/>
      </w:pPr>
      <w:rPr>
        <w:rFonts w:ascii="Arial" w:eastAsia="Arial" w:hAnsi="Arial" w:cs="Arial"/>
        <w:b w:val="0"/>
        <w:i w:val="0"/>
        <w:smallCaps w:val="0"/>
        <w:strike w:val="0"/>
        <w:color w:val="595959"/>
        <w:sz w:val="28"/>
        <w:szCs w:val="28"/>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595959"/>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595959"/>
        <w:sz w:val="28"/>
        <w:szCs w:val="28"/>
        <w:u w:val="none"/>
        <w:shd w:val="clear" w:color="auto" w:fill="auto"/>
        <w:vertAlign w:val="baseline"/>
      </w:rPr>
    </w:lvl>
    <w:lvl w:ilvl="6">
      <w:start w:val="1"/>
      <w:numFmt w:val="decimal"/>
      <w:lvlText w:val="%7."/>
      <w:lvlJc w:val="right"/>
      <w:pPr>
        <w:ind w:left="5040" w:hanging="360"/>
      </w:pPr>
      <w:rPr>
        <w:rFonts w:ascii="Arial" w:eastAsia="Arial" w:hAnsi="Arial" w:cs="Arial"/>
        <w:b w:val="0"/>
        <w:i w:val="0"/>
        <w:smallCaps w:val="0"/>
        <w:strike w:val="0"/>
        <w:color w:val="595959"/>
        <w:sz w:val="28"/>
        <w:szCs w:val="28"/>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595959"/>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595959"/>
        <w:sz w:val="28"/>
        <w:szCs w:val="28"/>
        <w:u w:val="none"/>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5101E"/>
    <w:rsid w:val="0015101E"/>
    <w:rsid w:val="00B32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B32535"/>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3253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B32535"/>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3253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ergy4me.org/all-about-energy/what-is-energy/energy-sources/" TargetMode="External"/><Relationship Id="rId20" Type="http://schemas.openxmlformats.org/officeDocument/2006/relationships/image" Target="media/image2.png"/><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greenmountainenergy.com/why-green/renewable-energy-101/" TargetMode="External"/><Relationship Id="rId11" Type="http://schemas.openxmlformats.org/officeDocument/2006/relationships/hyperlink" Target="https://docs.google.com/document/d/1SM8wOfU1BqKUWpTf6Kjm1Y6u1Ath_oFqDSUe4z0RVEg/edit" TargetMode="External"/><Relationship Id="rId12" Type="http://schemas.openxmlformats.org/officeDocument/2006/relationships/hyperlink" Target="http://ny.pbslearningmedia.org/resource/nvel.sci.tech.supply/a-never-ending-supply/" TargetMode="External"/><Relationship Id="rId13" Type="http://schemas.openxmlformats.org/officeDocument/2006/relationships/image" Target="media/image1.png"/><Relationship Id="rId14" Type="http://schemas.openxmlformats.org/officeDocument/2006/relationships/hyperlink" Target="https://www.greenmountainenergy.com/why-green/renewable-energy-101/" TargetMode="External"/><Relationship Id="rId15" Type="http://schemas.openxmlformats.org/officeDocument/2006/relationships/hyperlink" Target="https://www.greenmountainenergy.com/why-green/renewable-energy-101/" TargetMode="External"/><Relationship Id="rId16" Type="http://schemas.openxmlformats.org/officeDocument/2006/relationships/hyperlink" Target="https://www.greenmountainenergy.com/why-green/renewable-energy-101/" TargetMode="External"/><Relationship Id="rId17" Type="http://schemas.openxmlformats.org/officeDocument/2006/relationships/hyperlink" Target="https://www.greenmountainenergy.com/why-green/renewable-energy-101/" TargetMode="External"/><Relationship Id="rId18" Type="http://schemas.openxmlformats.org/officeDocument/2006/relationships/hyperlink" Target="https://www.greenmountainenergy.com/why-green/renewable-energy-101/" TargetMode="External"/><Relationship Id="rId19" Type="http://schemas.openxmlformats.org/officeDocument/2006/relationships/hyperlink" Target="https://www.greenmountainenergy.com/why-green/renewable-energy-101/"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presentation/d/1FGbwCuW2V6hImc_qvpjccm2DgoTsEIIFfVMxz0Atcbs/edit" TargetMode="External"/><Relationship Id="rId7" Type="http://schemas.openxmlformats.org/officeDocument/2006/relationships/hyperlink" Target="http://energy4me.org/all-about-energy/what-is-energy/energy-sources/" TargetMode="External"/><Relationship Id="rId8" Type="http://schemas.openxmlformats.org/officeDocument/2006/relationships/hyperlink" Target="https://docs.google.com/presentation/d/1FGbwCuW2V6hImc_qvpjccm2DgoTsEIIFfVMxz0Atcbs/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792</Words>
  <Characters>4517</Characters>
  <Application>Microsoft Macintosh Word</Application>
  <DocSecurity>0</DocSecurity>
  <Lines>37</Lines>
  <Paragraphs>10</Paragraphs>
  <ScaleCrop>false</ScaleCrop>
  <Company>NYC Department of Education</Company>
  <LinksUpToDate>false</LinksUpToDate>
  <CharactersWithSpaces>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2017-12-02T03:59:00Z</dcterms:created>
  <dcterms:modified xsi:type="dcterms:W3CDTF">2017-12-02T03:59:00Z</dcterms:modified>
</cp:coreProperties>
</file>